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E0AB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TÉRMINOS Y CONDICIONES DE PARTICIPACIÓN, CUMPLIMIENTO Y SEGUIMIENTO</w:t>
      </w:r>
    </w:p>
    <w:p w14:paraId="019F6B19" w14:textId="36072401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Programa Manos Reparadoras – Elaboración de Prototipos</w:t>
      </w:r>
    </w:p>
    <w:p w14:paraId="5BDC620A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1. Antecedentes</w:t>
      </w:r>
    </w:p>
    <w:p w14:paraId="30AA102C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El programa Manos Reparadoras busca fortalecer procesos de remanufactura, reparación y transformación de prendas y materiales textiles recuperados, mediante el desarrollo de prototipos que permitan evaluar alternativas de diseño, funcionalidad y calidad para su posterior implementación.</w:t>
      </w:r>
    </w:p>
    <w:p w14:paraId="055C4438" w14:textId="6BDBB128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Los prototipos se desarrollan con base en lineamientos definidos por la empresa, empleando principalmente dotaciones y materiales recuperados, los cuales pueden presentar variaciones en su estado físico y requerir intervenciones adicionales para su adecuada transformación.</w:t>
      </w:r>
    </w:p>
    <w:p w14:paraId="3FB1CBE5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2. Objeto</w:t>
      </w:r>
    </w:p>
    <w:p w14:paraId="35DC08A6" w14:textId="330AFBC0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Establecer los lineamientos, condiciones de participación, responsabilidades, criterios de seguimiento y medidas de cumplimiento aplicables a las personas o grupos vinculados al programa Manos Reparadoras para la elaboración de prototipos.</w:t>
      </w:r>
    </w:p>
    <w:p w14:paraId="554496E7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3. Alcance</w:t>
      </w:r>
    </w:p>
    <w:p w14:paraId="435E0A83" w14:textId="08F212D1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Aplica a todas las personas naturales del programa Manos Reparadoras que participen en la elaboración de prototipos textiles, de manera voluntaria, conforme a los requerimientos definidos por la empresa, </w:t>
      </w:r>
      <w:r w:rsidRPr="004A30B9">
        <w:rPr>
          <w:rFonts w:ascii="Arial" w:hAnsi="Arial" w:cs="Arial"/>
          <w:color w:val="000000"/>
        </w:rPr>
        <w:t>considerando el uso de materiales recuperados/remanufacturados, y realizando entregas parciales y/o finales conforme al cronograma establecido</w:t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477B608E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4. Condiciones generales de participación</w:t>
      </w:r>
    </w:p>
    <w:p w14:paraId="6334094A" w14:textId="47720AF7" w:rsidR="004A30B9" w:rsidRPr="004A30B9" w:rsidRDefault="004A30B9" w:rsidP="004A30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La participación en la elaboración de prototipos será de carácter voluntario.</w:t>
      </w:r>
    </w:p>
    <w:p w14:paraId="5E5556B0" w14:textId="77777777" w:rsidR="004A30B9" w:rsidRPr="004A30B9" w:rsidRDefault="004A30B9" w:rsidP="004A30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La empresa será la encargada de evaluar y seleccionar los prototipos que considere viables para su avance o implementación.</w:t>
      </w:r>
    </w:p>
    <w:p w14:paraId="0A725006" w14:textId="467D69C6" w:rsidR="004A30B9" w:rsidRDefault="004A30B9" w:rsidP="004A30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La selección se realizará con base en criterios de funcionalidad, viabilidad técnica, calidad, coherencia con lineamientos y cumplimiento de requisitos.</w:t>
      </w:r>
    </w:p>
    <w:p w14:paraId="7AFDA4F8" w14:textId="724AF8D8" w:rsidR="00093D9B" w:rsidRPr="004A30B9" w:rsidRDefault="00093D9B" w:rsidP="004A30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>
        <w:rPr>
          <w:rFonts w:ascii="Arial" w:eastAsia="Times New Roman" w:hAnsi="Arial" w:cs="Arial"/>
          <w:color w:val="000000"/>
          <w:lang w:eastAsia="es-MX"/>
        </w:rPr>
        <w:t>Se deberá incluir dentro del valor de la cotización el valor del traslado y transporte de las dotaciones y entregas requeridas por la empresa contratante.</w:t>
      </w:r>
    </w:p>
    <w:p w14:paraId="5E74A96E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5. Selección de líder o representante</w:t>
      </w:r>
    </w:p>
    <w:p w14:paraId="3C94C417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Una vez seleccionados los prototipos aprobados, se podrá designar una líder o representante del grupo, quien será responsable de:</w:t>
      </w:r>
    </w:p>
    <w:p w14:paraId="32338C1C" w14:textId="55E4343E" w:rsidR="004A30B9" w:rsidRPr="004A30B9" w:rsidRDefault="00F12A5D" w:rsidP="004A30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>
        <w:rPr>
          <w:rFonts w:ascii="Arial" w:eastAsia="Times New Roman" w:hAnsi="Arial" w:cs="Arial"/>
          <w:color w:val="000000"/>
          <w:lang w:eastAsia="es-MX"/>
        </w:rPr>
        <w:lastRenderedPageBreak/>
        <w:t>Liderar</w:t>
      </w:r>
      <w:r w:rsidR="004A30B9" w:rsidRPr="004A30B9">
        <w:rPr>
          <w:rFonts w:ascii="Arial" w:eastAsia="Times New Roman" w:hAnsi="Arial" w:cs="Arial"/>
          <w:color w:val="000000"/>
          <w:lang w:eastAsia="es-MX"/>
        </w:rPr>
        <w:t xml:space="preserve"> la comunicación con la Secretaría Distrital de Ambiente, la cual coordinara la comunicación con la empresa.</w:t>
      </w:r>
    </w:p>
    <w:p w14:paraId="7E92DB45" w14:textId="77777777" w:rsidR="004A30B9" w:rsidRPr="004A30B9" w:rsidRDefault="004A30B9" w:rsidP="004A30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Consolidar avances, entregas y evidencias.</w:t>
      </w:r>
    </w:p>
    <w:p w14:paraId="62F2E2BF" w14:textId="77777777" w:rsidR="004A30B9" w:rsidRPr="004A30B9" w:rsidRDefault="004A30B9" w:rsidP="004A30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Realizar seguimiento al cronograma.</w:t>
      </w:r>
    </w:p>
    <w:p w14:paraId="4219D930" w14:textId="4B962E8A" w:rsidR="004A30B9" w:rsidRPr="004A30B9" w:rsidRDefault="004A30B9" w:rsidP="004A30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Organizar revisiones parciales y garantizar entregas finales oportunas.</w:t>
      </w:r>
    </w:p>
    <w:p w14:paraId="74ADE96A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6. Obligaciones y responsabilidades</w:t>
      </w:r>
    </w:p>
    <w:p w14:paraId="4EE085B0" w14:textId="314BA2B5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Las personas vinculadas al presente proyecto deberán:</w:t>
      </w:r>
    </w:p>
    <w:p w14:paraId="16758649" w14:textId="77777777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Elaborar los prototipos conforme a los lineamientos técnicos, estéticos y funcionales definidos.</w:t>
      </w:r>
    </w:p>
    <w:p w14:paraId="35AD4DBA" w14:textId="77777777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Cumplir con los tiempos de entrega establecidos.</w:t>
      </w:r>
    </w:p>
    <w:p w14:paraId="548B9CAE" w14:textId="2D1CCABB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Realizar revisiones parciales internas antes de cada entrega, </w:t>
      </w:r>
      <w:r w:rsidRPr="004A30B9">
        <w:rPr>
          <w:rFonts w:ascii="Arial" w:hAnsi="Arial" w:cs="Arial"/>
          <w:color w:val="000000"/>
        </w:rPr>
        <w:t>con el fin de asegurar que los productos cumplan con estándares mínimos de calidad</w:t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0B069D53" w14:textId="42CD67B5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hAnsi="Arial" w:cs="Arial"/>
          <w:color w:val="000000"/>
        </w:rPr>
        <w:t>Garantizar que los prototipos entregados correspondan a lo solicitado y se encuentren en condiciones óptimas</w:t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17CE3207" w14:textId="008E533B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Reportar oportunamente avances, dificultades o retrasos </w:t>
      </w:r>
      <w:r w:rsidRPr="004A30B9">
        <w:rPr>
          <w:rFonts w:ascii="Arial" w:hAnsi="Arial" w:cs="Arial"/>
          <w:color w:val="000000"/>
        </w:rPr>
        <w:t>relacionados con los materiales o con el desarrollo del prototipo</w:t>
      </w:r>
      <w:r w:rsidRPr="004A30B9">
        <w:rPr>
          <w:rFonts w:ascii="Arial" w:eastAsia="Times New Roman" w:hAnsi="Arial" w:cs="Arial"/>
          <w:color w:val="000000"/>
          <w:lang w:eastAsia="es-MX"/>
        </w:rPr>
        <w:t>. Se debe realizar una revisión del material entregado durante los siguientes 5 días a la entrega del mismo.</w:t>
      </w:r>
    </w:p>
    <w:p w14:paraId="5C61E4D9" w14:textId="77777777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Hacer uso adecuado de los insumos entregados.</w:t>
      </w:r>
    </w:p>
    <w:p w14:paraId="32953C6A" w14:textId="77777777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Realizar el pesaje del material:</w:t>
      </w:r>
    </w:p>
    <w:p w14:paraId="223B7159" w14:textId="77777777" w:rsidR="004A30B9" w:rsidRPr="004A30B9" w:rsidRDefault="004A30B9" w:rsidP="004A30B9">
      <w:pPr>
        <w:numPr>
          <w:ilvl w:val="1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Peso inicial del material recibido.</w:t>
      </w:r>
    </w:p>
    <w:p w14:paraId="5D7817B5" w14:textId="23359621" w:rsidR="004A30B9" w:rsidRPr="004A30B9" w:rsidRDefault="004A30B9" w:rsidP="004A30B9">
      <w:pPr>
        <w:numPr>
          <w:ilvl w:val="1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Peso final del material transformado, es decir de los prototipos elaborados.</w:t>
      </w:r>
    </w:p>
    <w:p w14:paraId="1CB33F17" w14:textId="44580A42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Registrar y reportar esta información según los lineamientos definidos por la Secretaría Distrital de ambiente.</w:t>
      </w:r>
    </w:p>
    <w:p w14:paraId="23882814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7. Consideraciones sobre el material</w:t>
      </w:r>
    </w:p>
    <w:p w14:paraId="39764F1F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El material utilizado corresponde a material recuperado o destinado a remanufactura, por lo cual:</w:t>
      </w:r>
    </w:p>
    <w:p w14:paraId="0AC63986" w14:textId="77777777" w:rsidR="004A30B9" w:rsidRPr="004A30B9" w:rsidRDefault="004A30B9" w:rsidP="004A30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Puede presentar variaciones en su estado (desgaste, manchas, roturas, etc.).</w:t>
      </w:r>
    </w:p>
    <w:p w14:paraId="71997450" w14:textId="77777777" w:rsidR="004A30B9" w:rsidRPr="004A30B9" w:rsidRDefault="004A30B9" w:rsidP="004A30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Puede requerir procesos previos como lavado, desinfección o reparación.</w:t>
      </w:r>
    </w:p>
    <w:p w14:paraId="2D218A2F" w14:textId="5F3B2311" w:rsidR="004A30B9" w:rsidRPr="004A30B9" w:rsidRDefault="004A30B9" w:rsidP="004A30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Estas condiciones deberán ser consideradas sin afectar el cumplimiento de los tiempos establecidos.</w:t>
      </w:r>
    </w:p>
    <w:p w14:paraId="7ABEF574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8. Control de calidad</w:t>
      </w:r>
    </w:p>
    <w:p w14:paraId="0ADB4ED1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Los prototipos deberán cumplir con criterios mínimos de calidad, tales como:</w:t>
      </w:r>
    </w:p>
    <w:p w14:paraId="1A6B5C27" w14:textId="77777777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Costuras firmes y acabados adecuados.</w:t>
      </w:r>
    </w:p>
    <w:p w14:paraId="23BB0ECC" w14:textId="77777777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Funcionalidad del diseño.</w:t>
      </w:r>
    </w:p>
    <w:p w14:paraId="5A337EA6" w14:textId="77777777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Presentación limpia y organizada.</w:t>
      </w:r>
    </w:p>
    <w:p w14:paraId="048E9EA5" w14:textId="1661D739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Resistencia del producto para el uso previsto.</w:t>
      </w:r>
    </w:p>
    <w:p w14:paraId="6E68C87A" w14:textId="77777777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Cumplimiento de medidas y lineamientos definidos.</w:t>
      </w:r>
    </w:p>
    <w:p w14:paraId="59E526D9" w14:textId="56739DCD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lastRenderedPageBreak/>
        <w:t>En caso de identificarse alguna falla o defecto, deberán realizarse correcciones antes de la entrega final.</w:t>
      </w:r>
      <w:r w:rsidR="00F12A5D">
        <w:rPr>
          <w:rFonts w:ascii="Arial" w:eastAsia="Times New Roman" w:hAnsi="Arial" w:cs="Arial"/>
          <w:color w:val="000000"/>
          <w:lang w:eastAsia="es-MX"/>
        </w:rPr>
        <w:t xml:space="preserve"> Si no hay control de calidad previo, la empresa estará en potestad de realizar devolución y sugerir correcciones, las cuales deberán ser atendidas con la menor brevedad.</w:t>
      </w:r>
    </w:p>
    <w:p w14:paraId="47103716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9. Seguimiento y evaluación</w:t>
      </w:r>
    </w:p>
    <w:p w14:paraId="541E222E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El cumplimiento será evaluado con base en:</w:t>
      </w:r>
    </w:p>
    <w:p w14:paraId="23121ABA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Tiempos de entrega</w:t>
      </w:r>
    </w:p>
    <w:p w14:paraId="08980726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Calidad del producto</w:t>
      </w:r>
    </w:p>
    <w:p w14:paraId="4B56EB69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Cantidad entregada vs. comprometida</w:t>
      </w:r>
    </w:p>
    <w:p w14:paraId="6091F43C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Participación y asistencia</w:t>
      </w:r>
    </w:p>
    <w:p w14:paraId="5A537A83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Comunicación y reporte oportuno</w:t>
      </w:r>
    </w:p>
    <w:p w14:paraId="70797FBC" w14:textId="67246293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Se deberán realizar revisiones parciales internas previo a la entrega final para verificar avances, identificar mejoras y ajustar detalles antes de la entrega a la empresa. </w:t>
      </w:r>
      <w:r w:rsidRPr="004A30B9">
        <w:rPr>
          <w:rFonts w:ascii="Arial" w:hAnsi="Arial" w:cs="Arial"/>
          <w:color w:val="000000"/>
        </w:rPr>
        <w:t>Estas revisiones serán requisito para asegurar el cumplimiento de estándares y tiempos.</w:t>
      </w:r>
    </w:p>
    <w:p w14:paraId="2C464ABE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10. Tipos de incumplimiento</w:t>
      </w:r>
    </w:p>
    <w:p w14:paraId="1FAE353D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Leve:</w:t>
      </w:r>
    </w:p>
    <w:p w14:paraId="793D334F" w14:textId="1F4CB46E" w:rsidR="004A30B9" w:rsidRPr="004A30B9" w:rsidRDefault="004A30B9" w:rsidP="004A30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Retrasos menores justificados</w:t>
      </w:r>
      <w:r w:rsidR="00F12A5D">
        <w:rPr>
          <w:rFonts w:ascii="Arial" w:eastAsia="Times New Roman" w:hAnsi="Arial" w:cs="Arial"/>
          <w:color w:val="000000"/>
          <w:lang w:eastAsia="es-MX"/>
        </w:rPr>
        <w:t xml:space="preserve"> (1-2 días)</w:t>
      </w:r>
    </w:p>
    <w:p w14:paraId="3BE648D9" w14:textId="77777777" w:rsidR="004A30B9" w:rsidRPr="004A30B9" w:rsidRDefault="004A30B9" w:rsidP="004A30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Fallas de calidad corregibles</w:t>
      </w:r>
    </w:p>
    <w:p w14:paraId="781C56B5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Moderado:</w:t>
      </w:r>
    </w:p>
    <w:p w14:paraId="723753EA" w14:textId="77777777" w:rsidR="004A30B9" w:rsidRPr="004A30B9" w:rsidRDefault="004A30B9" w:rsidP="004A30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Retrasos reiterados</w:t>
      </w:r>
    </w:p>
    <w:p w14:paraId="4F9B2314" w14:textId="77777777" w:rsidR="004A30B9" w:rsidRPr="004A30B9" w:rsidRDefault="004A30B9" w:rsidP="004A30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Entregas incompletas</w:t>
      </w:r>
    </w:p>
    <w:p w14:paraId="0D9DA5D6" w14:textId="77777777" w:rsidR="004A30B9" w:rsidRPr="004A30B9" w:rsidRDefault="004A30B9" w:rsidP="004A30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Fallas de calidad recurrentes</w:t>
      </w:r>
    </w:p>
    <w:p w14:paraId="73EFC7F9" w14:textId="77777777" w:rsidR="004A30B9" w:rsidRPr="004A30B9" w:rsidRDefault="004A30B9" w:rsidP="004A30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Falta de comunicación</w:t>
      </w:r>
    </w:p>
    <w:p w14:paraId="50D7955D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Grave:</w:t>
      </w:r>
    </w:p>
    <w:p w14:paraId="7989FF00" w14:textId="77777777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Incumplimiento total de entregas</w:t>
      </w:r>
    </w:p>
    <w:p w14:paraId="3E08AA9F" w14:textId="77777777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Uso indebido de materiales</w:t>
      </w:r>
    </w:p>
    <w:p w14:paraId="6D8666E8" w14:textId="77777777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Productos no utilizables</w:t>
      </w:r>
    </w:p>
    <w:p w14:paraId="5826C79E" w14:textId="1208B3E4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Abandono del proceso sin justificación</w:t>
      </w:r>
    </w:p>
    <w:p w14:paraId="365D21D4" w14:textId="1682D833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Reincidencia en faltas moderadas</w:t>
      </w:r>
    </w:p>
    <w:p w14:paraId="2DE79E67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11. Medidas y sanciones</w:t>
      </w:r>
    </w:p>
    <w:p w14:paraId="29B4ADD6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Leves:</w:t>
      </w:r>
    </w:p>
    <w:p w14:paraId="137DAB1C" w14:textId="77777777" w:rsidR="004A30B9" w:rsidRPr="004A30B9" w:rsidRDefault="004A30B9" w:rsidP="004A30B9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Llamado de atención</w:t>
      </w:r>
    </w:p>
    <w:p w14:paraId="571A05C5" w14:textId="77777777" w:rsidR="004A30B9" w:rsidRPr="004A30B9" w:rsidRDefault="004A30B9" w:rsidP="004A30B9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Ajuste de tiempos</w:t>
      </w:r>
    </w:p>
    <w:p w14:paraId="1C5C440A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Moderados:</w:t>
      </w:r>
    </w:p>
    <w:p w14:paraId="1AAAF593" w14:textId="77777777" w:rsidR="004A30B9" w:rsidRPr="004A30B9" w:rsidRDefault="004A30B9" w:rsidP="004A30B9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lastRenderedPageBreak/>
        <w:t>Llamado formal</w:t>
      </w:r>
    </w:p>
    <w:p w14:paraId="2B9BB5E3" w14:textId="77777777" w:rsidR="004A30B9" w:rsidRPr="004A30B9" w:rsidRDefault="004A30B9" w:rsidP="004A30B9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Suspensión de asignaciones</w:t>
      </w:r>
    </w:p>
    <w:p w14:paraId="0F9D82C2" w14:textId="77777777" w:rsidR="004A30B9" w:rsidRPr="004A30B9" w:rsidRDefault="004A30B9" w:rsidP="004A30B9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Reducción de carga de trabajo</w:t>
      </w:r>
    </w:p>
    <w:p w14:paraId="28AE1648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Graves:</w:t>
      </w:r>
    </w:p>
    <w:p w14:paraId="39999EC6" w14:textId="77777777" w:rsidR="004A30B9" w:rsidRPr="004A30B9" w:rsidRDefault="004A30B9" w:rsidP="004A30B9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Terminación del acuerdo</w:t>
      </w:r>
    </w:p>
    <w:p w14:paraId="556CEADE" w14:textId="77777777" w:rsidR="004A30B9" w:rsidRPr="004A30B9" w:rsidRDefault="004A30B9" w:rsidP="004A30B9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No participación en futuros procesos</w:t>
      </w:r>
    </w:p>
    <w:p w14:paraId="681824DC" w14:textId="3049D565" w:rsidR="004A30B9" w:rsidRPr="004A30B9" w:rsidRDefault="004A30B9" w:rsidP="004A30B9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Solicitud de devolución de insumos</w:t>
      </w:r>
    </w:p>
    <w:p w14:paraId="014AFC05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12. Procedimiento para aplicación de medidas</w:t>
      </w:r>
    </w:p>
    <w:p w14:paraId="34B2F51A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Antes de aplicar cualquier medida:</w:t>
      </w:r>
    </w:p>
    <w:p w14:paraId="5071C382" w14:textId="77777777" w:rsidR="004A30B9" w:rsidRPr="004A30B9" w:rsidRDefault="004A30B9" w:rsidP="004A30B9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notificará el incumplimiento.</w:t>
      </w:r>
    </w:p>
    <w:p w14:paraId="37662822" w14:textId="77777777" w:rsidR="004A30B9" w:rsidRPr="004A30B9" w:rsidRDefault="004A30B9" w:rsidP="004A30B9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permitirá presentar justificaciones.</w:t>
      </w:r>
    </w:p>
    <w:p w14:paraId="651E70AC" w14:textId="77777777" w:rsidR="004A30B9" w:rsidRPr="004A30B9" w:rsidRDefault="004A30B9" w:rsidP="004A30B9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evaluarán condiciones particulares (sociales, técnicas o de salud).</w:t>
      </w:r>
    </w:p>
    <w:p w14:paraId="2599223C" w14:textId="50E7DC97" w:rsidR="004A30B9" w:rsidRPr="004A30B9" w:rsidRDefault="004A30B9" w:rsidP="004A30B9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definirá la medida de manera proporcional.</w:t>
      </w:r>
    </w:p>
    <w:p w14:paraId="7EC31CCD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13. Enfoque social</w:t>
      </w:r>
    </w:p>
    <w:p w14:paraId="1E34EFD7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Dado el carácter social del programa:</w:t>
      </w:r>
    </w:p>
    <w:p w14:paraId="6FE1DF3F" w14:textId="77777777" w:rsidR="004A30B9" w:rsidRPr="004A30B9" w:rsidRDefault="004A30B9" w:rsidP="004A30B9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priorizará el fortalecimiento de capacidades.</w:t>
      </w:r>
    </w:p>
    <w:p w14:paraId="473E736A" w14:textId="77777777" w:rsidR="004A30B9" w:rsidRPr="004A30B9" w:rsidRDefault="004A30B9" w:rsidP="004A30B9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promoverá la mejora continua.</w:t>
      </w:r>
    </w:p>
    <w:p w14:paraId="41DE8957" w14:textId="77777777" w:rsidR="004A30B9" w:rsidRPr="004A30B9" w:rsidRDefault="004A30B9" w:rsidP="004A30B9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buscará la permanencia en el proceso.</w:t>
      </w:r>
    </w:p>
    <w:p w14:paraId="06EA7A02" w14:textId="12DDC97E" w:rsidR="004A30B9" w:rsidRPr="00F12A5D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u w:val="single"/>
          <w:lang w:eastAsia="es-MX"/>
        </w:rPr>
      </w:pPr>
      <w:r w:rsidRPr="00F12A5D">
        <w:rPr>
          <w:rFonts w:ascii="Arial" w:eastAsia="Times New Roman" w:hAnsi="Arial" w:cs="Arial"/>
          <w:color w:val="000000"/>
          <w:u w:val="single"/>
          <w:lang w:eastAsia="es-MX"/>
        </w:rPr>
        <w:t>Las sanciones serán el último recurso.</w:t>
      </w:r>
    </w:p>
    <w:p w14:paraId="6C57648F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14. Aceptación</w:t>
      </w:r>
    </w:p>
    <w:p w14:paraId="0A42D9B1" w14:textId="65A34D1B" w:rsidR="00C31008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La participación en el programa o la suscripción de acuerdos implica la aceptación de los presentes términos.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A30B9" w14:paraId="0E0E8E9C" w14:textId="77777777" w:rsidTr="004A30B9">
        <w:tc>
          <w:tcPr>
            <w:tcW w:w="4247" w:type="dxa"/>
          </w:tcPr>
          <w:p w14:paraId="47F49750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016EA39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15B7A9E8" w14:textId="19FC226C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442F9DFB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 Líder proyecto</w:t>
            </w:r>
          </w:p>
          <w:p w14:paraId="6DF3A275" w14:textId="0BA478AA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7E0B7E98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39BB308A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5D41EFCE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66C03F4F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36AC60E9" w14:textId="2E73F08D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2C1FD6D1" w14:textId="77777777" w:rsidTr="004A30B9">
        <w:tc>
          <w:tcPr>
            <w:tcW w:w="4247" w:type="dxa"/>
          </w:tcPr>
          <w:p w14:paraId="467A689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71B7F96F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3B97C60D" w14:textId="0E4C941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7A2E65A6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5F81A07B" w14:textId="60FE82AB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2E7EFE4C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F193CC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163CE5BA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1EE7D395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0AF6762A" w14:textId="3EACBF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51A6AB41" w14:textId="77777777" w:rsidTr="004A30B9">
        <w:tc>
          <w:tcPr>
            <w:tcW w:w="4247" w:type="dxa"/>
          </w:tcPr>
          <w:p w14:paraId="34E643AE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557903F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9928018" w14:textId="04A76529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043A04E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5C80D42F" w14:textId="40DA24F9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43B2BB37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316D3170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50E754C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0BC93A41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5558FB1F" w14:textId="41CC8244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608D0A67" w14:textId="77777777" w:rsidTr="004A30B9">
        <w:tc>
          <w:tcPr>
            <w:tcW w:w="4247" w:type="dxa"/>
          </w:tcPr>
          <w:p w14:paraId="4B7D416B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7A1D0B15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59B770AE" w14:textId="5284AFE5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5DAE3C7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0204B209" w14:textId="0051E824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3A67A274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2ABD7454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12478C8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614350D1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092EB972" w14:textId="6E80546A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29A3BE2A" w14:textId="77777777" w:rsidTr="004A30B9">
        <w:tc>
          <w:tcPr>
            <w:tcW w:w="4247" w:type="dxa"/>
          </w:tcPr>
          <w:p w14:paraId="3048542D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54CF6C4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296C2D00" w14:textId="4B019571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4C3363B6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1DD506E6" w14:textId="6A852B09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6EC0FF8E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08C723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705F3C1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11D0E405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107668EB" w14:textId="15C84EF0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10F79076" w14:textId="77777777" w:rsidTr="004A30B9">
        <w:tc>
          <w:tcPr>
            <w:tcW w:w="4247" w:type="dxa"/>
          </w:tcPr>
          <w:p w14:paraId="6254A572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45BF90D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376E647B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211186B8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09C30CFB" w14:textId="386A17FC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0672374A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6BFC462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5DDCDC6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092C0D89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1AD5A3BF" w14:textId="7A0FE3C2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</w:tbl>
    <w:p w14:paraId="2DCD318A" w14:textId="77777777" w:rsidR="004A30B9" w:rsidRPr="004A30B9" w:rsidRDefault="004A30B9" w:rsidP="004A30B9">
      <w:pPr>
        <w:jc w:val="both"/>
        <w:rPr>
          <w:rFonts w:ascii="Arial" w:hAnsi="Arial" w:cs="Arial"/>
        </w:rPr>
      </w:pPr>
    </w:p>
    <w:sectPr w:rsidR="004A30B9" w:rsidRPr="004A30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32A40"/>
    <w:multiLevelType w:val="multilevel"/>
    <w:tmpl w:val="4DD42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984244"/>
    <w:multiLevelType w:val="hybridMultilevel"/>
    <w:tmpl w:val="C4F0B60C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0DA7"/>
    <w:multiLevelType w:val="multilevel"/>
    <w:tmpl w:val="C07A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30238D"/>
    <w:multiLevelType w:val="multilevel"/>
    <w:tmpl w:val="32DA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6D4D15"/>
    <w:multiLevelType w:val="multilevel"/>
    <w:tmpl w:val="B038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BB6B5A"/>
    <w:multiLevelType w:val="multilevel"/>
    <w:tmpl w:val="68D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49592F"/>
    <w:multiLevelType w:val="multilevel"/>
    <w:tmpl w:val="55F2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2232CB"/>
    <w:multiLevelType w:val="multilevel"/>
    <w:tmpl w:val="A4EC5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FC674E"/>
    <w:multiLevelType w:val="multilevel"/>
    <w:tmpl w:val="BAFCD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940EA7"/>
    <w:multiLevelType w:val="multilevel"/>
    <w:tmpl w:val="B1CA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B9092B"/>
    <w:multiLevelType w:val="multilevel"/>
    <w:tmpl w:val="B422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1027C8"/>
    <w:multiLevelType w:val="multilevel"/>
    <w:tmpl w:val="B0E0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4908DF"/>
    <w:multiLevelType w:val="multilevel"/>
    <w:tmpl w:val="F708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72198C"/>
    <w:multiLevelType w:val="hybridMultilevel"/>
    <w:tmpl w:val="418026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C1B73"/>
    <w:multiLevelType w:val="multilevel"/>
    <w:tmpl w:val="891A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1D020E"/>
    <w:multiLevelType w:val="multilevel"/>
    <w:tmpl w:val="078A9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2385623">
    <w:abstractNumId w:val="8"/>
  </w:num>
  <w:num w:numId="2" w16cid:durableId="376777647">
    <w:abstractNumId w:val="12"/>
  </w:num>
  <w:num w:numId="3" w16cid:durableId="180434049">
    <w:abstractNumId w:val="0"/>
  </w:num>
  <w:num w:numId="4" w16cid:durableId="1352294777">
    <w:abstractNumId w:val="14"/>
  </w:num>
  <w:num w:numId="5" w16cid:durableId="728845377">
    <w:abstractNumId w:val="4"/>
  </w:num>
  <w:num w:numId="6" w16cid:durableId="1649170681">
    <w:abstractNumId w:val="2"/>
  </w:num>
  <w:num w:numId="7" w16cid:durableId="1345135197">
    <w:abstractNumId w:val="3"/>
  </w:num>
  <w:num w:numId="8" w16cid:durableId="143786796">
    <w:abstractNumId w:val="15"/>
  </w:num>
  <w:num w:numId="9" w16cid:durableId="946500337">
    <w:abstractNumId w:val="11"/>
  </w:num>
  <w:num w:numId="10" w16cid:durableId="864639937">
    <w:abstractNumId w:val="10"/>
  </w:num>
  <w:num w:numId="11" w16cid:durableId="1315598512">
    <w:abstractNumId w:val="6"/>
  </w:num>
  <w:num w:numId="12" w16cid:durableId="2032025241">
    <w:abstractNumId w:val="9"/>
  </w:num>
  <w:num w:numId="13" w16cid:durableId="473454435">
    <w:abstractNumId w:val="7"/>
  </w:num>
  <w:num w:numId="14" w16cid:durableId="1781560383">
    <w:abstractNumId w:val="5"/>
  </w:num>
  <w:num w:numId="15" w16cid:durableId="161509120">
    <w:abstractNumId w:val="1"/>
  </w:num>
  <w:num w:numId="16" w16cid:durableId="1025209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0B9"/>
    <w:rsid w:val="00093D9B"/>
    <w:rsid w:val="004A30B9"/>
    <w:rsid w:val="006024A2"/>
    <w:rsid w:val="00673552"/>
    <w:rsid w:val="0078458A"/>
    <w:rsid w:val="009A373C"/>
    <w:rsid w:val="00B97831"/>
    <w:rsid w:val="00C31008"/>
    <w:rsid w:val="00EE7347"/>
    <w:rsid w:val="00F1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81EB8"/>
  <w15:chartTrackingRefBased/>
  <w15:docId w15:val="{0FA464FA-7877-0545-A8C6-6AC1D3ED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30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3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30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30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30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30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30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30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30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30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30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4A30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30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30B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30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30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30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30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30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3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30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30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30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30B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30B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30B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30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30B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30B9"/>
    <w:rPr>
      <w:b/>
      <w:bCs/>
      <w:smallCaps/>
      <w:color w:val="0F4761" w:themeColor="accent1" w:themeShade="BF"/>
      <w:spacing w:val="5"/>
    </w:rPr>
  </w:style>
  <w:style w:type="character" w:styleId="Textoennegrita">
    <w:name w:val="Strong"/>
    <w:basedOn w:val="Fuentedeprrafopredeter"/>
    <w:uiPriority w:val="22"/>
    <w:qFormat/>
    <w:rsid w:val="004A30B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A30B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table" w:styleId="Tablaconcuadrcula">
    <w:name w:val="Table Grid"/>
    <w:basedOn w:val="Tablanormal"/>
    <w:uiPriority w:val="39"/>
    <w:rsid w:val="004A3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1011</Words>
  <Characters>5563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Larry Garcia</dc:creator>
  <cp:keywords/>
  <dc:description/>
  <cp:lastModifiedBy>Jorge Larry Garcia</cp:lastModifiedBy>
  <cp:revision>3</cp:revision>
  <dcterms:created xsi:type="dcterms:W3CDTF">2026-04-21T16:31:00Z</dcterms:created>
  <dcterms:modified xsi:type="dcterms:W3CDTF">2026-04-22T16:11:00Z</dcterms:modified>
</cp:coreProperties>
</file>